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E232B8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C70B5F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color w:val="000000" w:themeColor="text1"/>
                <w:sz w:val="20"/>
                <w:lang w:val="pl-PL"/>
              </w:rPr>
            </w:pPr>
            <w:r w:rsidRPr="00C70B5F">
              <w:rPr>
                <w:b w:val="0"/>
                <w:color w:val="000000" w:themeColor="text1"/>
                <w:sz w:val="32"/>
                <w:szCs w:val="3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5409C" wp14:editId="0BCC7F62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D33B4F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 dla obywateli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F78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D33B4F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dla obywateli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C70B5F">
              <w:rPr>
                <w:b w:val="0"/>
                <w:color w:val="000000" w:themeColor="text1"/>
                <w:sz w:val="32"/>
                <w:szCs w:val="32"/>
                <w:lang w:val="pl-PL" w:eastAsia="pl-PL"/>
              </w:rPr>
              <w:drawing>
                <wp:inline distT="0" distB="0" distL="0" distR="0" wp14:anchorId="3F3F9CDB" wp14:editId="067157A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C70B5F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color w:val="000000" w:themeColor="text1"/>
                <w:sz w:val="20"/>
                <w:lang w:val="pl-PL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E232B8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</w:tr>
      <w:tr w:rsidR="00750C7E" w:rsidRPr="00A014D9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70B5F" w:rsidRDefault="00D33B4F" w:rsidP="00BB3D92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</w:pPr>
            <w:r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P</w:t>
            </w:r>
            <w:r w:rsidR="00082262"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roje</w:t>
            </w:r>
            <w:r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k</w:t>
            </w:r>
            <w:r w:rsidR="00082262"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 xml:space="preserve">t </w:t>
            </w:r>
            <w:r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„</w:t>
            </w:r>
            <w:r w:rsidR="00BB3D92"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 xml:space="preserve">W wymiarze pamięci i pojednania, w duchu wolności </w:t>
            </w:r>
            <w:r w:rsidR="004A5488"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 xml:space="preserve">                                   </w:t>
            </w:r>
            <w:r w:rsidR="00BB3D92"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i demokracji z wizją przyszłości obywateli Europy</w:t>
            </w:r>
            <w:r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 xml:space="preserve">” został sfinansowany przez </w:t>
            </w:r>
            <w:r w:rsidR="00082262"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Uni</w:t>
            </w:r>
            <w:r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ę E</w:t>
            </w:r>
            <w:r w:rsidR="00082262"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urope</w:t>
            </w:r>
            <w:r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jską w ramach programu „Europa</w:t>
            </w:r>
            <w:r w:rsidR="00734904"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 xml:space="preserve"> </w:t>
            </w:r>
            <w:r w:rsidRPr="00C70B5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pl-PL"/>
              </w:rPr>
              <w:t>dla obywateli”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232B8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pl-PL"/>
              </w:rPr>
            </w:pPr>
          </w:p>
        </w:tc>
      </w:tr>
      <w:tr w:rsidR="00750C7E" w:rsidRPr="00A014D9" w:rsidTr="00CB0D70">
        <w:trPr>
          <w:cantSplit/>
          <w:trHeight w:val="538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70B5F" w:rsidRDefault="005B2DC9" w:rsidP="00CB0D70">
            <w:pPr>
              <w:pStyle w:val="youthaf2subtopic"/>
              <w:spacing w:before="120" w:after="120"/>
              <w:ind w:right="227"/>
              <w:rPr>
                <w:rFonts w:ascii="Times New Roman" w:hAnsi="Times New Roman"/>
                <w:i w:val="0"/>
                <w:noProof w:val="0"/>
                <w:color w:val="000000" w:themeColor="text1"/>
                <w:spacing w:val="-4"/>
                <w:sz w:val="22"/>
                <w:szCs w:val="22"/>
                <w:lang w:val="pl-PL"/>
              </w:rPr>
            </w:pPr>
          </w:p>
        </w:tc>
      </w:tr>
      <w:tr w:rsidR="00750C7E" w:rsidRPr="00A014D9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D70" w:rsidRPr="00C70B5F" w:rsidRDefault="00D33B4F" w:rsidP="00CB0D7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</w:pPr>
            <w:r w:rsidRPr="00C70B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  <w:t xml:space="preserve">Dotyczy </w:t>
            </w:r>
            <w:r w:rsidR="00CB5729" w:rsidRPr="00C70B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  <w:t>u</w:t>
            </w:r>
            <w:r w:rsidR="003C64E7" w:rsidRPr="00C70B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  <w:t xml:space="preserve"> 2.1 - Dzia</w:t>
            </w:r>
            <w:bookmarkStart w:id="0" w:name="_GoBack"/>
            <w:bookmarkEnd w:id="0"/>
            <w:r w:rsidR="003C64E7" w:rsidRPr="00C70B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  <w:t>łanie Partnerstwo miast</w:t>
            </w:r>
          </w:p>
        </w:tc>
      </w:tr>
      <w:tr w:rsidR="00CB0D70" w:rsidRPr="00A014D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D70" w:rsidRPr="00C70B5F" w:rsidRDefault="00CB0D70" w:rsidP="00734904">
            <w:pPr>
              <w:jc w:val="both"/>
              <w:rPr>
                <w:b/>
                <w:color w:val="000000" w:themeColor="text1"/>
                <w:lang w:val="pl-PL"/>
              </w:rPr>
            </w:pPr>
          </w:p>
          <w:p w:rsidR="00CB0D70" w:rsidRPr="00C70B5F" w:rsidRDefault="00CB0D70" w:rsidP="00CB0D7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 xml:space="preserve">Udział: 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projekt umożliwił spotkanie </w:t>
            </w:r>
            <w:r w:rsidR="00A014D9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1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0</w:t>
            </w:r>
            <w:r w:rsidR="00A014D9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5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obywateli, z których </w:t>
            </w:r>
            <w:r w:rsidR="000E7B4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8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pochodziło z miasta IIllingen (Niemcy), 35 z miasta Martfu (Hungary), 15 pochodziło z miasta Tautii Magheraus (Romania), 15 pochodziło z miasta Mikulov (</w:t>
            </w:r>
            <w:r w:rsidR="000E7B4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Czech Republic), 32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pochodziło z miasta Detva (Słowacja). </w:t>
            </w:r>
            <w:r w:rsid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Ponadto udział w projekcie wzięli przedstawiciele miast partnerskich z Sain</w:t>
            </w:r>
            <w:r w:rsidR="0063229D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t de Braye (Francja) 5 osób,</w:t>
            </w:r>
            <w:r w:rsid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z Baraniwki (Ukraina) 4 osoby</w:t>
            </w:r>
            <w:r w:rsidR="0063229D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oraz przedstawiciele Austriackiego Czarnego Krzyża.</w:t>
            </w:r>
          </w:p>
          <w:p w:rsidR="00CB0D70" w:rsidRPr="00C70B5F" w:rsidRDefault="00CB0D70" w:rsidP="00CB0D7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CB0D70" w:rsidRPr="00C70B5F" w:rsidRDefault="00CB0D70" w:rsidP="00CB0D7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 xml:space="preserve">Miejsce/Daty: 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spotkanie odbyło</w:t>
            </w:r>
            <w:r w:rsidRPr="00C70B5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się w Tuchowie (Polska) (</w:t>
            </w:r>
            <w:r w:rsidRPr="00C70B5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miasto, kraj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) w dniach od 19.09.2014 do 22.09.2014 </w:t>
            </w:r>
          </w:p>
          <w:p w:rsidR="00CB0D70" w:rsidRPr="00C70B5F" w:rsidRDefault="00CB0D70" w:rsidP="00CB0D7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CB0D70" w:rsidRPr="00C70B5F" w:rsidRDefault="00CB0D70" w:rsidP="00CB0D7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Krótki opis:</w:t>
            </w:r>
          </w:p>
          <w:p w:rsidR="00CB0D70" w:rsidRPr="00C70B5F" w:rsidRDefault="00CB0D70" w:rsidP="00CB0D7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  <w:lang w:val="pl-PL"/>
              </w:rPr>
            </w:pPr>
          </w:p>
          <w:p w:rsidR="00CB0D70" w:rsidRPr="00C70B5F" w:rsidRDefault="00CB0D70" w:rsidP="00CB0D7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Dzień </w:t>
            </w:r>
            <w:r w:rsidRPr="00B16FD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19.09.2014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poświęcono na uporządkowanie logistyczne i organizacyjne pobytu w Tuchowie przedstawicieli miast partnerskich. Powitano uczestników spotkania, odbyło się spotkanie organizacyjne z kierownikami grup z miast partnerskich oraz tłumaczami. Uczestnicy spotkania zostali zapoznani z programem pobytu oraz zakwaterowani. Uczestnikom przekazano informacje dot. tematów i form spotkania, w tym metodologii realizacyjnej projektu. Uczestnicy wzięli udział w seminarium pt.” 100. rocznica wybuchu I </w:t>
            </w:r>
            <w:r w:rsidR="005059EC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wojny ś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wiatowej”- Obywatelska refleksja                                  o pamięci historycznej Narodów Europy, które tematycznie wprowadziło do realizacji całości projektu oraz przyczyniło się do wskazania n</w:t>
            </w:r>
            <w:r w:rsidR="00455AF8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a ważność pamięci historycznej E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uropejczyków, refleksji w kontekście współczesności UE i pokoju.</w:t>
            </w:r>
          </w:p>
          <w:p w:rsidR="00CB0D70" w:rsidRPr="00C70B5F" w:rsidRDefault="00CB0D70" w:rsidP="00734904">
            <w:pPr>
              <w:jc w:val="both"/>
              <w:rPr>
                <w:b/>
                <w:color w:val="000000" w:themeColor="text1"/>
                <w:lang w:val="pl-PL"/>
              </w:rPr>
            </w:pPr>
          </w:p>
          <w:p w:rsidR="00CB0D70" w:rsidRPr="00C70B5F" w:rsidRDefault="00CB0D70" w:rsidP="00CB0D7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Dzień </w:t>
            </w:r>
            <w:r w:rsidRPr="00B16FD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20.09.2014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poświęcono na wizyty historyczne do nekropoli, organizację konferencji oraz koncert poświęcony pamięci historycznej. Uczestnicy spotkania wzięli udział w wizytach historycznych „szlakiem cmentarzy frontu wschodniego I wojny światowej. Zwiedzali c</w:t>
            </w:r>
            <w:r w:rsidR="00C70B5F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mentarze w Łowczówku, </w:t>
            </w:r>
            <w:r w:rsidR="00532E2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w Lichwinie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oraz  w Tuchowie. Zapoznali się </w:t>
            </w:r>
            <w:r w:rsidR="00C70B5F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                 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z nekropoliami I wojny światowej - frontu wschodniego jako skrzyżowań dróg narodów walczących o wolność </w:t>
            </w:r>
            <w:r w:rsidR="00C70B5F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                                 </w:t>
            </w:r>
            <w:r w:rsidR="00532E2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i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niepodległość. Uczestniczyli w konferencji pt. „Usytuowanie dziedzictwa okresu I wojny światowej w kontekście europejskim w odniesieniu do przełomu wieków w Unii Europejskiej”.  Organizacja konferencji  miała znaczący wpływ  na  kreowanie aktywności  obywatelskiej oraz odpowiedzialności  za  kształt przyszłości Unii Europejskiej  na bazie  doświadczeń z  przeszłości, Europy XX wieku. Uczestnicy spotkania wzięli również udział w koncercie poświęconym pamięci historycznej pt. „Narodowych czas niepodległości  - Europa pokoju i wolności”. Był to koncert upamiętniający 100. rocznicę wybuchu I wojny światowej w odniesieniu do idei UE zwłaszcza w 10. rocznicę rozszerzenia UE. Wszystkie te wydarzenia miały znaczący wpływ na ugruntowanie świadomości obywatelskiej o wadze pamięci historycznej w odniesieniu do kształtowania bezpieczeństwa w przyszłości. Były głęboką refleksją o znaczeniu braterstwa, partnerstwa, zrozumienia, tolerancji, integracji  w kontekście pojednania.</w:t>
            </w:r>
          </w:p>
          <w:p w:rsidR="00CB0D70" w:rsidRPr="00C70B5F" w:rsidRDefault="00CB0D70" w:rsidP="00CB0D7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</w:p>
          <w:p w:rsidR="00CB0D70" w:rsidRPr="00C70B5F" w:rsidRDefault="00CB0D70" w:rsidP="00734904">
            <w:pPr>
              <w:jc w:val="both"/>
              <w:rPr>
                <w:b/>
                <w:color w:val="000000" w:themeColor="text1"/>
                <w:lang w:val="pl-PL"/>
              </w:rPr>
            </w:pPr>
          </w:p>
          <w:p w:rsidR="00CB0D70" w:rsidRPr="00C70B5F" w:rsidRDefault="00CB0D70" w:rsidP="00734904">
            <w:pPr>
              <w:jc w:val="both"/>
              <w:rPr>
                <w:b/>
                <w:color w:val="000000" w:themeColor="text1"/>
                <w:lang w:val="pl-PL"/>
              </w:rPr>
            </w:pPr>
          </w:p>
        </w:tc>
      </w:tr>
      <w:tr w:rsidR="00750C7E" w:rsidRPr="00A014D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D0" w:rsidRPr="00C70B5F" w:rsidRDefault="004A5488" w:rsidP="00D729D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lastRenderedPageBreak/>
              <w:t xml:space="preserve">Dzień </w:t>
            </w:r>
            <w:r w:rsidRPr="00B16FD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21.09.2014 poświęcono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na 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uroczystość upamiętniającą ofiary frontu wschodniego, apel, koncert, wystawę historyczną i debatę obywatelską. Uczestnicy spotkania wzięli udział w uroczystości upamiętniającej ofiary frontu wschodniego I wojny światowej na cmentarzu w Łowczówku</w:t>
            </w:r>
            <w:r w:rsidR="00B965E3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i Lichwinie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, wspólnych mogiłach narodów. Wspólnie uczestniczyli w uroczystościach związanych z refleksją i pamięcią o przeszłości europejskiej w kontekście Europy 2014 i jej przyszłości oraz roli obywatela w kształtowaniu wartości Unii Europejskiej jako drogi do rozwoju wspólnoty europejskiej w aspekcie poszanowania wartości narodowych. Stanęli do Apelu Obywateli Unii Europejskiej </w:t>
            </w:r>
            <w:r w:rsidR="00C70B5F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                                          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o pokojowym współistnieniu w duchu tolerancji, partnerstwa i pojednania. W Tuchowie wzięli udział w koncercie pn. „A mury runą” zorganizowanym z okazji 15-lecia upadku muru berlińskiego oraz 10-lecia rozszerzenia UE oraz obejrzeli wystawę historyczną w Muzeum Miejskim w Tuchowie pn. „Nekropolie na froncie wschodnim </w:t>
            </w:r>
            <w:r w:rsidR="00B965E3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                               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z I wojny światowej”</w:t>
            </w:r>
            <w:r w:rsidR="007C3B1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, „Wspólne mogiły narodów”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. </w:t>
            </w:r>
            <w:r w:rsidR="00AA339F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Uczestniczyli także w promocji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książki dra Andrzeja Mężyka </w:t>
            </w:r>
            <w:r w:rsidR="00B965E3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                           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pt. „Tuchów i okolica w ogniu wojny światowej 1914-1915”. Na zakończenie </w:t>
            </w:r>
            <w:r w:rsidR="00AA339F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wzięli udział w Debacie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Obywatelsk</w:t>
            </w:r>
            <w:r w:rsidR="00AA339F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iej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o roli pamięci historycznej kultywującej wartości wolnościowe, demokratyczne, </w:t>
            </w:r>
            <w:r w:rsidR="007C3B1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a równocześnie wpływające na kreowanie nowych modeli partnerstwa europejskiego i budowanie bezpieczeństwa społecznego, kulturowego </w:t>
            </w:r>
            <w:r w:rsidR="00B965E3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                                   </w:t>
            </w:r>
            <w:r w:rsidR="007C3B1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i gospodarczego,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partnerstw</w:t>
            </w:r>
            <w:r w:rsidR="007C3B1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a  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europejskie</w:t>
            </w:r>
            <w:r w:rsidR="007C3B1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go</w:t>
            </w:r>
            <w:r w:rsidR="00D729D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i pok</w:t>
            </w:r>
            <w:r w:rsidR="007C3B1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oju</w:t>
            </w:r>
            <w:r w:rsidR="00BC34AB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.</w:t>
            </w:r>
            <w:r w:rsidR="007C3B1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7C3B16" w:rsidRPr="00C70B5F" w:rsidRDefault="007C3B16" w:rsidP="00D729D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</w:p>
          <w:p w:rsidR="00990C3F" w:rsidRPr="00C70B5F" w:rsidRDefault="00990C3F" w:rsidP="00990C3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B16FD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Dzień 22.09.2014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poświęcono na seminarium, spotkanie podsumowujące, wykwaterowanie oraz pożegnanie uczestników spotkania – przedstawicieli miast partnerskich. Uczestnicy spotkania wzięli udział w seminarium metodycznym nt. przyczyn, skutków i punktów odniesienia systemów politycznych do codzienności w życiu mieszkańców wsi i miast, krajów europejskich.</w:t>
            </w:r>
          </w:p>
          <w:p w:rsidR="00990C3F" w:rsidRPr="00C70B5F" w:rsidRDefault="00990C3F" w:rsidP="00990C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Podczas spotkania podsumowujące</w:t>
            </w:r>
            <w:r w:rsidR="00C044A4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go przyjęto wnioski oraz raport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z realizacji przeprowadzonego projektu.</w:t>
            </w:r>
          </w:p>
          <w:p w:rsidR="00990C3F" w:rsidRPr="00C70B5F" w:rsidRDefault="00990C3F" w:rsidP="00990C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</w:p>
          <w:p w:rsidR="00CB0D70" w:rsidRPr="00C70B5F" w:rsidRDefault="00CB0D70" w:rsidP="00D729D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</w:p>
          <w:p w:rsidR="00CB0D70" w:rsidRPr="00C70B5F" w:rsidRDefault="00CB0D70" w:rsidP="00D729D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</w:p>
          <w:p w:rsidR="00AA339F" w:rsidRPr="00C70B5F" w:rsidRDefault="00AA339F" w:rsidP="00AA339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Zorganizowane spotkanie trwające od 19 do 22.09.2014 było czynnym udziałem obywateli Europy w przygotowaniu realizacji projektu. W każdym dniu i w każdym z wydarzeń oraz realizacji nowych kierunków na przyszłość wypracowanych podczas realizacji. </w:t>
            </w:r>
          </w:p>
          <w:p w:rsidR="00F93558" w:rsidRPr="00C70B5F" w:rsidRDefault="007C3B16" w:rsidP="00532E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Zaangażowanie uczestników projektu w czynną realizację odnosiło się do zaplanowanych wydarzeń i celów. Wszyscy uczestniczyli w aktywnym </w:t>
            </w:r>
            <w:r w:rsidR="005C3458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planie realizacyjnym dla poszczególnych dni spotkania.</w:t>
            </w:r>
          </w:p>
          <w:p w:rsidR="00E2643D" w:rsidRPr="00C70B5F" w:rsidRDefault="00ED7FE6" w:rsidP="00532E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W ramach spotkania zorganizowano u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roczystości i wizyt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y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historyczn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e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do nekropolii oraz apel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narodów, co przyczyniło się do 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wzmocni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enia 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pamię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ci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historyczn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ej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Europejczyków z perspektywy obywatelskiej refleksji oraz integracja społeczności w duchu zrozumienia tolerancji i pojednania europejskiego.</w:t>
            </w:r>
          </w:p>
          <w:p w:rsidR="00E2643D" w:rsidRPr="00C70B5F" w:rsidRDefault="00E2643D" w:rsidP="00532E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Zorganizowane koncerty przyczyniły się do utrwalania dialog</w:t>
            </w:r>
            <w:r w:rsidR="00ED7FE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u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międzykulturowego</w:t>
            </w:r>
            <w:r w:rsidR="00ED7FE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międzypokoleniowego</w:t>
            </w:r>
            <w:r w:rsidR="00ED7FE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. Zostały pokazane 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wartości artystyczne w kontekście historyczności Europy z odniesieniem do dorobku obywatelskiego, społecznego, wolnościowego, demokratycznego i kulturowego miast UE. </w:t>
            </w:r>
            <w:r w:rsidR="00ED7FE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Spotkanie przedstawicieli miast partnerskich – Europejczyków - przyczyniło się do zaktywizowania uczestnictwa E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uropejczyków w ich wzajemnym zrozumieniu i umiejętnym rozwiązywaniu problemów poprzez działania twórcze. </w:t>
            </w:r>
            <w:r w:rsidR="00ED7FE6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E2643D" w:rsidRPr="00C70B5F" w:rsidRDefault="00ED7FE6" w:rsidP="00532E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Zorganizowana 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wystaw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a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historyczn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a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pokazała i przyczyniła się do szerzenia 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ide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i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o wadze i wartości pojednania, </w:t>
            </w:r>
            <w:r w:rsidR="00532E2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                        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a zatem zaangażowania  mieszkańców  w  proces budowania bezpieczeństwa wspólnoty europejskiej i pokojowej Europy przyszłości .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Zorganizowanie debaty obywatelskiej wpłynęło na promocję obywatelstwa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europejskie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go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, wartości demokratycznego uczestnictwa w życiu Europejczyków oraz społeczne i międzykulturowe zaangażowanie obywateli na rzecz wspierania bezpieczeństwa i pokoju. Przeprowadz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ony 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dialog międzypokoleniowy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podkreślił </w:t>
            </w:r>
            <w:r w:rsidR="00532E20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                             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i wyznaczył rolę </w:t>
            </w:r>
            <w:r w:rsidR="00E2643D"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młodych pokoleń w kształtowaniu wspólnoty europejskiej</w:t>
            </w:r>
            <w:r w:rsidRPr="00C70B5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. </w:t>
            </w:r>
          </w:p>
          <w:p w:rsidR="00734904" w:rsidRPr="00C70B5F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color w:val="000000" w:themeColor="text1"/>
                <w:lang w:val="pl-PL" w:eastAsia="en-GB"/>
              </w:rPr>
            </w:pPr>
          </w:p>
        </w:tc>
      </w:tr>
    </w:tbl>
    <w:p w:rsidR="00D0280B" w:rsidRPr="00E232B8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pl-PL"/>
        </w:rPr>
      </w:pPr>
    </w:p>
    <w:sectPr w:rsidR="00D0280B" w:rsidRPr="00E232B8" w:rsidSect="00CB0D70">
      <w:pgSz w:w="11906" w:h="16838" w:code="9"/>
      <w:pgMar w:top="1276" w:right="720" w:bottom="156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2E" w:rsidRDefault="00DC702E" w:rsidP="00E81594">
      <w:r>
        <w:separator/>
      </w:r>
    </w:p>
  </w:endnote>
  <w:endnote w:type="continuationSeparator" w:id="0">
    <w:p w:rsidR="00DC702E" w:rsidRDefault="00DC702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2E" w:rsidRDefault="00DC702E" w:rsidP="00E81594">
      <w:r>
        <w:separator/>
      </w:r>
    </w:p>
  </w:footnote>
  <w:footnote w:type="continuationSeparator" w:id="0">
    <w:p w:rsidR="00DC702E" w:rsidRDefault="00DC702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E7B46"/>
    <w:rsid w:val="000F07C0"/>
    <w:rsid w:val="000F28BE"/>
    <w:rsid w:val="00103460"/>
    <w:rsid w:val="00103CF7"/>
    <w:rsid w:val="00116942"/>
    <w:rsid w:val="001232BD"/>
    <w:rsid w:val="00124F49"/>
    <w:rsid w:val="001253D2"/>
    <w:rsid w:val="00141A67"/>
    <w:rsid w:val="00157DC9"/>
    <w:rsid w:val="001603B7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F53"/>
    <w:rsid w:val="001F5A99"/>
    <w:rsid w:val="0020553B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2627"/>
    <w:rsid w:val="00385FEB"/>
    <w:rsid w:val="00386C23"/>
    <w:rsid w:val="003B418E"/>
    <w:rsid w:val="003B69DE"/>
    <w:rsid w:val="003C64E7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55AF8"/>
    <w:rsid w:val="00470D20"/>
    <w:rsid w:val="00472D4F"/>
    <w:rsid w:val="004771F4"/>
    <w:rsid w:val="00484C51"/>
    <w:rsid w:val="004927B0"/>
    <w:rsid w:val="004A5488"/>
    <w:rsid w:val="004B1C7F"/>
    <w:rsid w:val="004B2E9D"/>
    <w:rsid w:val="004B652B"/>
    <w:rsid w:val="004C5833"/>
    <w:rsid w:val="004C680F"/>
    <w:rsid w:val="004C6C71"/>
    <w:rsid w:val="004C7D25"/>
    <w:rsid w:val="005059EC"/>
    <w:rsid w:val="00516F6C"/>
    <w:rsid w:val="00520063"/>
    <w:rsid w:val="00532E20"/>
    <w:rsid w:val="0053518D"/>
    <w:rsid w:val="00546789"/>
    <w:rsid w:val="005719AD"/>
    <w:rsid w:val="00573E9B"/>
    <w:rsid w:val="005A072B"/>
    <w:rsid w:val="005B2DC9"/>
    <w:rsid w:val="005B70C0"/>
    <w:rsid w:val="005C3458"/>
    <w:rsid w:val="005C3A9F"/>
    <w:rsid w:val="006028E1"/>
    <w:rsid w:val="006053CA"/>
    <w:rsid w:val="00606208"/>
    <w:rsid w:val="006064C4"/>
    <w:rsid w:val="00610103"/>
    <w:rsid w:val="00612B60"/>
    <w:rsid w:val="00615E98"/>
    <w:rsid w:val="00620DD5"/>
    <w:rsid w:val="0063229D"/>
    <w:rsid w:val="00632464"/>
    <w:rsid w:val="00641917"/>
    <w:rsid w:val="00654728"/>
    <w:rsid w:val="006658BC"/>
    <w:rsid w:val="00672F51"/>
    <w:rsid w:val="00682E3A"/>
    <w:rsid w:val="00691584"/>
    <w:rsid w:val="006A1A55"/>
    <w:rsid w:val="006A5753"/>
    <w:rsid w:val="006A7A66"/>
    <w:rsid w:val="006B1285"/>
    <w:rsid w:val="006B5E34"/>
    <w:rsid w:val="006D1A78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4E8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3B16"/>
    <w:rsid w:val="007C562D"/>
    <w:rsid w:val="007E16EC"/>
    <w:rsid w:val="007E3D44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167C"/>
    <w:rsid w:val="008B5037"/>
    <w:rsid w:val="008B5459"/>
    <w:rsid w:val="00900852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0C3F"/>
    <w:rsid w:val="009975BE"/>
    <w:rsid w:val="00997E07"/>
    <w:rsid w:val="00997E14"/>
    <w:rsid w:val="009C3E2B"/>
    <w:rsid w:val="009C4248"/>
    <w:rsid w:val="009E0CBB"/>
    <w:rsid w:val="009E1FEF"/>
    <w:rsid w:val="00A012FB"/>
    <w:rsid w:val="00A014D9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A339F"/>
    <w:rsid w:val="00AB2E6B"/>
    <w:rsid w:val="00AB4097"/>
    <w:rsid w:val="00AC4A55"/>
    <w:rsid w:val="00AC7AC8"/>
    <w:rsid w:val="00AD0322"/>
    <w:rsid w:val="00AD2B54"/>
    <w:rsid w:val="00B13CE9"/>
    <w:rsid w:val="00B15B82"/>
    <w:rsid w:val="00B16FDA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965E3"/>
    <w:rsid w:val="00BA0BFC"/>
    <w:rsid w:val="00BB3D92"/>
    <w:rsid w:val="00BB59D3"/>
    <w:rsid w:val="00BC34AB"/>
    <w:rsid w:val="00BD12FC"/>
    <w:rsid w:val="00C02547"/>
    <w:rsid w:val="00C044A4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0B5F"/>
    <w:rsid w:val="00C7191D"/>
    <w:rsid w:val="00C73995"/>
    <w:rsid w:val="00C777E8"/>
    <w:rsid w:val="00C93B02"/>
    <w:rsid w:val="00C95FD9"/>
    <w:rsid w:val="00CA389A"/>
    <w:rsid w:val="00CB0D70"/>
    <w:rsid w:val="00CB16BB"/>
    <w:rsid w:val="00CB363D"/>
    <w:rsid w:val="00CB5729"/>
    <w:rsid w:val="00CC4EBA"/>
    <w:rsid w:val="00CE7D02"/>
    <w:rsid w:val="00CF0391"/>
    <w:rsid w:val="00CF0568"/>
    <w:rsid w:val="00D0280B"/>
    <w:rsid w:val="00D03AFA"/>
    <w:rsid w:val="00D076AF"/>
    <w:rsid w:val="00D15D3B"/>
    <w:rsid w:val="00D23B40"/>
    <w:rsid w:val="00D33B4F"/>
    <w:rsid w:val="00D35624"/>
    <w:rsid w:val="00D43D63"/>
    <w:rsid w:val="00D47013"/>
    <w:rsid w:val="00D52A04"/>
    <w:rsid w:val="00D66190"/>
    <w:rsid w:val="00D7227F"/>
    <w:rsid w:val="00D729D0"/>
    <w:rsid w:val="00D83C55"/>
    <w:rsid w:val="00D84AD5"/>
    <w:rsid w:val="00DA4E18"/>
    <w:rsid w:val="00DC33C7"/>
    <w:rsid w:val="00DC702E"/>
    <w:rsid w:val="00DD0906"/>
    <w:rsid w:val="00DD7AC2"/>
    <w:rsid w:val="00DE01C2"/>
    <w:rsid w:val="00DE4207"/>
    <w:rsid w:val="00E0735A"/>
    <w:rsid w:val="00E232B8"/>
    <w:rsid w:val="00E2643D"/>
    <w:rsid w:val="00E336C8"/>
    <w:rsid w:val="00E50787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D7FE6"/>
    <w:rsid w:val="00EF297B"/>
    <w:rsid w:val="00F05DD8"/>
    <w:rsid w:val="00F06ED9"/>
    <w:rsid w:val="00F10B6D"/>
    <w:rsid w:val="00F14D0E"/>
    <w:rsid w:val="00F1527A"/>
    <w:rsid w:val="00F17998"/>
    <w:rsid w:val="00F202A4"/>
    <w:rsid w:val="00F35941"/>
    <w:rsid w:val="00F56BAA"/>
    <w:rsid w:val="00F65030"/>
    <w:rsid w:val="00F7144D"/>
    <w:rsid w:val="00F90989"/>
    <w:rsid w:val="00F91E2A"/>
    <w:rsid w:val="00F93558"/>
    <w:rsid w:val="00F979E9"/>
    <w:rsid w:val="00FA2378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104FE9C-C5D8-40EC-BD44-D4D962BF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0part">
    <w:name w:val="youth.af.0.par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cze">
    <w:name w:val="Hyperlink"/>
    <w:basedOn w:val="Domylnaczcionkaakapitu"/>
    <w:rsid w:val="00C719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8159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81594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23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927012"/>
  </w:style>
  <w:style w:type="character" w:customStyle="1" w:styleId="hps">
    <w:name w:val="hps"/>
    <w:basedOn w:val="Domylnaczcionkaakapitu"/>
    <w:rsid w:val="00927012"/>
  </w:style>
  <w:style w:type="paragraph" w:styleId="Bezodstpw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5634-00BB-4C64-A0F5-4A6170E7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1015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nn</cp:lastModifiedBy>
  <cp:revision>30</cp:revision>
  <cp:lastPrinted>2014-09-30T12:10:00Z</cp:lastPrinted>
  <dcterms:created xsi:type="dcterms:W3CDTF">2014-10-20T08:19:00Z</dcterms:created>
  <dcterms:modified xsi:type="dcterms:W3CDTF">2014-11-18T11:56:00Z</dcterms:modified>
</cp:coreProperties>
</file>